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F0937" w14:textId="77777777" w:rsidR="004626F4" w:rsidRPr="004626F4" w:rsidRDefault="004626F4" w:rsidP="004626F4">
      <w:pPr>
        <w:widowControl w:val="0"/>
        <w:suppressLineNumbers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</w:pPr>
      <w:r w:rsidRPr="004626F4">
        <w:rPr>
          <w:rFonts w:ascii="Times New Roman CYR" w:eastAsia="Times New Roman" w:hAnsi="Times New Roman CYR" w:cs="Times New Roman CYR"/>
          <w:b/>
          <w:sz w:val="28"/>
          <w:szCs w:val="28"/>
          <w:lang w:eastAsia="ar-SA"/>
        </w:rPr>
        <w:t>ДОПОЛНИТЕЛЬНЫЙ РАЗДЕЛ</w:t>
      </w:r>
    </w:p>
    <w:p w14:paraId="108175D9" w14:textId="77777777" w:rsidR="004626F4" w:rsidRPr="004626F4" w:rsidRDefault="004626F4" w:rsidP="004626F4">
      <w:pPr>
        <w:widowControl w:val="0"/>
        <w:suppressLineNumbers/>
        <w:suppressAutoHyphens/>
        <w:spacing w:after="0" w:line="240" w:lineRule="auto"/>
        <w:ind w:left="283" w:firstLine="567"/>
        <w:jc w:val="both"/>
        <w:rPr>
          <w:rFonts w:ascii="Times New Roman CYR" w:eastAsia="Times New Roman" w:hAnsi="Times New Roman CYR" w:cs="Times New Roman CYR"/>
          <w:sz w:val="20"/>
          <w:szCs w:val="20"/>
          <w:lang w:eastAsia="ar-SA"/>
        </w:rPr>
      </w:pPr>
    </w:p>
    <w:p w14:paraId="5192CAD7" w14:textId="77777777" w:rsidR="004626F4" w:rsidRPr="004626F4" w:rsidRDefault="004626F4" w:rsidP="0046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Краткая презентация</w:t>
      </w:r>
    </w:p>
    <w:p w14:paraId="077C7F1D" w14:textId="77777777" w:rsidR="004626F4" w:rsidRPr="004626F4" w:rsidRDefault="004626F4" w:rsidP="0046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Адаптированной Образовательной программы для детей с ТНР</w:t>
      </w:r>
    </w:p>
    <w:p w14:paraId="4E252951" w14:textId="77777777" w:rsidR="004626F4" w:rsidRPr="004626F4" w:rsidRDefault="004626F4" w:rsidP="00462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автономного дошкольного образовательного учреждения</w:t>
      </w:r>
    </w:p>
    <w:p w14:paraId="02AEE198" w14:textId="77777777" w:rsidR="004626F4" w:rsidRPr="004626F4" w:rsidRDefault="004626F4" w:rsidP="004626F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6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развития ребёнка – детский сад №7»</w:t>
      </w:r>
    </w:p>
    <w:p w14:paraId="0A113D8B" w14:textId="77777777" w:rsidR="004626F4" w:rsidRPr="004626F4" w:rsidRDefault="004626F4" w:rsidP="004626F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272AF40" w14:textId="77777777" w:rsidR="004626F4" w:rsidRPr="004626F4" w:rsidRDefault="004626F4" w:rsidP="004626F4">
      <w:pPr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Адаптированная образовательная программа дошкольного образования для обучающихся с тяжелыми нарушениями речи (далее – ТНР) МАДОУ «ЦРР-детский сад № 7» (далее –Программа) разработана в соответствии с ФГОС дошкольного образования и с учетом Федеральной адаптированной образовательной программы дошкольного образования (далее – ФАОП ДО).</w:t>
      </w:r>
    </w:p>
    <w:p w14:paraId="14BA0C1A" w14:textId="77777777" w:rsidR="004626F4" w:rsidRPr="004626F4" w:rsidRDefault="004626F4" w:rsidP="004626F4">
      <w:pPr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 ДО) и федеральная адаптированная образовательная программа дошкольного образования (утверждена приказом Минпросвещения России от 24 ноября 2022 г. № 1022, зарегистрировано в Минюсте России 27 января 2023 г., регистрационный № 72149)( далее ФАОП ДО).</w:t>
      </w:r>
    </w:p>
    <w:p w14:paraId="406EEE2E" w14:textId="77777777" w:rsidR="004626F4" w:rsidRPr="004626F4" w:rsidRDefault="004626F4" w:rsidP="004626F4">
      <w:pPr>
        <w:spacing w:after="0" w:line="160" w:lineRule="atLeast"/>
        <w:ind w:right="214" w:firstLine="70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Нормативно-правовой основой для разработки Программы являются следующие нормативно-правовые документы:</w:t>
      </w:r>
    </w:p>
    <w:p w14:paraId="7AB41F0B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Указ Президента Российской Федерации от 21 июля 2020 г. № 474 «О национальных целях развития Российской Федерации на период до 2030 года»; </w:t>
      </w:r>
    </w:p>
    <w:p w14:paraId="6B17DC02" w14:textId="6DF5DD50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D60320A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Федеральный закон от 29 декабря 2012 г. № 273-ФЗ «Об образовании в Российской Федерации»; </w:t>
      </w:r>
    </w:p>
    <w:p w14:paraId="5EAFC7AB" w14:textId="1047CF0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88BDF7D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распоряжение Правительства Российской Федерации от 29 мая 2015 г. № 999-р «Об утверждении Стратегии развития воспитания в Российской Федерации на период до 2025 года»; </w:t>
      </w:r>
    </w:p>
    <w:p w14:paraId="49097542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Федеральный государственный образовательный стандарт дошкольного образования (утвержден приказом Минобрнауки России от 17 октября 2013 г. № 1155, 2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14:paraId="0AE43D52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‒ федеральная адаптированная образовательная программа дошкольного образования (утверждена приказом Минпросвещения России от 24 ноября 2022 г. № 1022, зарегистрировано в Минюсте России 27 января 2023 г., регистрационный № 72149);</w:t>
      </w:r>
    </w:p>
    <w:p w14:paraId="71112C2E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Письмо Министерства просвещения РФ от 09.08.2019. № Р-93 «Об утверждении примерного Положения о психолого – педагогическом консилиуме образовательной организации»;</w:t>
      </w:r>
    </w:p>
    <w:p w14:paraId="3AD8E629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2E0279B4" w14:textId="77777777" w:rsidR="004626F4" w:rsidRPr="004626F4" w:rsidRDefault="004626F4" w:rsidP="004626F4">
      <w:pPr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Уставом Учреждения;</w:t>
      </w:r>
    </w:p>
    <w:p w14:paraId="3003BAD2" w14:textId="77777777" w:rsidR="004626F4" w:rsidRPr="004626F4" w:rsidRDefault="004626F4" w:rsidP="004626F4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‒ Программа развития МАДОУ «ЦРР-детский сад №7» на 2022-2026 годы.</w:t>
      </w:r>
    </w:p>
    <w:p w14:paraId="1A22C842" w14:textId="77777777" w:rsidR="004626F4" w:rsidRPr="004626F4" w:rsidRDefault="004626F4" w:rsidP="004626F4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Реализация Программы предусматривает взаимодействие с разными субъектами образовательных отношений, осуществляется с учётом общих принципов дошкольного образования и специфических принципов и подходов к формированию АОП ДО для обучающихся с ТНР.</w:t>
      </w:r>
    </w:p>
    <w:p w14:paraId="436947C5" w14:textId="77777777" w:rsidR="004626F4" w:rsidRPr="004626F4" w:rsidRDefault="004626F4" w:rsidP="004626F4">
      <w:pPr>
        <w:tabs>
          <w:tab w:val="left" w:pos="404"/>
          <w:tab w:val="left" w:pos="993"/>
        </w:tabs>
        <w:autoSpaceDE w:val="0"/>
        <w:autoSpaceDN w:val="0"/>
        <w:spacing w:after="0" w:line="1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Цель Программы</w:t>
      </w: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обеспечение условий для дошкольного образования, определяемых общими и особыми потребностями обучающегося раннего и дошкольного возраста с ТНР, индивидуальными особенностями его развития и состояния здоровья.</w:t>
      </w:r>
    </w:p>
    <w:p w14:paraId="38F32875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6363ECD0" w14:textId="77777777" w:rsidR="004626F4" w:rsidRPr="004626F4" w:rsidRDefault="004626F4" w:rsidP="004626F4">
      <w:pPr>
        <w:widowControl w:val="0"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Задачи Программы:</w:t>
      </w:r>
    </w:p>
    <w:p w14:paraId="0B80DF60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реализация содержания АОП ДО для обучающихся с ТНР;</w:t>
      </w:r>
    </w:p>
    <w:p w14:paraId="6A062A5B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коррекция недостатков психофизического развития обучающихся с ТНР;</w:t>
      </w:r>
    </w:p>
    <w:p w14:paraId="0993E604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охрана и укрепление физического и психического здоровья обучающихся с ТНР, в т.ч. их эмоционального благополучия;</w:t>
      </w:r>
    </w:p>
    <w:p w14:paraId="09EBCBB9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равных возможностей для полноценного развития ребенка с ТНР в период дошкольного образования независимо от места проживания, пола, нации, языка, социального статуса;</w:t>
      </w:r>
    </w:p>
    <w:p w14:paraId="35F32863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педагогическим работником, родителями (законными представителями), другими детьми;</w:t>
      </w:r>
    </w:p>
    <w:p w14:paraId="4C612FF0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ценностей, принятых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обществе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правил и норм поведения в интересах человека, семьи, общества;</w:t>
      </w:r>
    </w:p>
    <w:p w14:paraId="4778D916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общей культуры личности обучающихся с ТНР,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022D051A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социокультурной среды, соответствующей психофизическим и индивидуальным особенностям развития обучающихся с ТНР;</w:t>
      </w:r>
    </w:p>
    <w:p w14:paraId="14295D56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абилитации</w:t>
      </w:r>
      <w:proofErr w:type="spell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), охраны и укрепления здоровья обучающихся с ТНР;</w:t>
      </w:r>
    </w:p>
    <w:p w14:paraId="11EE6A23" w14:textId="77777777" w:rsidR="004626F4" w:rsidRPr="004626F4" w:rsidRDefault="004626F4" w:rsidP="004626F4">
      <w:pPr>
        <w:widowControl w:val="0"/>
        <w:suppressAutoHyphens/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преемственности целей, задач и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содержания дошкольного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начального общего образования.</w:t>
      </w:r>
    </w:p>
    <w:p w14:paraId="026A8C8C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left="-142"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Адаптированная образовательная программа дошкольного образования для детей с тяжелыми нарушениями речи муниципального автономного дошкольного образовательного учреждения «Центр развития ребенка - детский сад № 7» г. Чернушка ориентирована на воспитание, развитие и обучение детей с ТНР в возрасте от 2 лет до 7 лет, посещающих группы компенсирующей направленности, с учетом их возрастных и индивидуальных особенностей по основным направлениям:</w:t>
      </w:r>
    </w:p>
    <w:p w14:paraId="4C9E8371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физическому развитию; </w:t>
      </w:r>
    </w:p>
    <w:p w14:paraId="782562D0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социально-коммуникативному развитию;</w:t>
      </w:r>
    </w:p>
    <w:p w14:paraId="4D4CB175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познавательному развитию;</w:t>
      </w:r>
    </w:p>
    <w:p w14:paraId="1240C4ED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речевому развитию;</w:t>
      </w:r>
    </w:p>
    <w:p w14:paraId="59CF6F65" w14:textId="77777777" w:rsidR="004626F4" w:rsidRPr="004626F4" w:rsidRDefault="004626F4" w:rsidP="004626F4">
      <w:pPr>
        <w:widowControl w:val="0"/>
        <w:numPr>
          <w:ilvl w:val="0"/>
          <w:numId w:val="1"/>
        </w:numPr>
        <w:suppressLineNumbers/>
        <w:suppressAutoHyphens/>
        <w:spacing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художественно-эстетическому развитию. </w:t>
      </w:r>
    </w:p>
    <w:p w14:paraId="05F1517C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образовательного и воспитательного процесса выстроено в соответствии ФГОС дошкольного образования, Федеральной адаптированной образовательной программой, нормативными документами, регламентирующими деятельность в области дошкольного образования детей с ОВЗ. Программа определяет объем, содержание, организацию образовательной деятельности, отражает основные направления воспитательной работы по социализации воспитанников на основе базовых ценностей российского общества, планируемые результаты ее освоения и включает обязательную часть и часть, формируемую участниками образовательных отношений.</w:t>
      </w:r>
    </w:p>
    <w:p w14:paraId="15CFA2B8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Коррекционно-развивающая работа строится с учетом особых образовательных потребностей обучающихся с ТНР и заключений ТПМПК и ЦПМПК. Реализация задач осуществляется в процессе различных видах деткой деятельности.</w:t>
      </w:r>
    </w:p>
    <w:p w14:paraId="59A227D0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Программа разработана с учетом Федеральной адаптированной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образовательной программы дошкольного образования (ФАОП ДО), для обучающихся с ограниченными возможностями здоровья (утверждена приказом Министерства просвещения РФ от 24 ноября 2022 г. N 1022, Зарегистрировано в Минюсте РФ 27 января 2023 г., регистрационный N 72149). </w:t>
      </w:r>
    </w:p>
    <w:p w14:paraId="3CDE2E87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ABD453" w14:textId="468B433E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A91246C" wp14:editId="169AAA7D">
            <wp:extent cx="1280160" cy="1280160"/>
            <wp:effectExtent l="0" t="0" r="0" b="0"/>
            <wp:docPr id="1" name="Рисунок 1" descr="QxC2X_PjOQFdfw_7CKbvpDRArSUp1fQZupMk-ErBVbE7PCgcIqWLQnpSspP4hLaxVPcaf2RtC84ocEy0EJHd9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xC2X_PjOQFdfw_7CKbvpDRArSUp1fQZupMk-ErBVbE7PCgcIqWLQnpSspP4hLaxVPcaf2RtC84ocEy0EJHd9NK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417B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02C5D08C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АОП разработано соответствии с требованиями Стандарта включает три основных раздела – целевой, содержательный и организационный.</w:t>
      </w:r>
    </w:p>
    <w:p w14:paraId="79DE3B8F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Целевой раздел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включает пояснительную записку, в которой рассматриваются значимые для разработки и реализации АООП; психолого-педагогическая характеристика и особые образовательные потребности детей дошкольного возраста с тяжелыми нарушения речи. В целевом разделе раскрываются цели, задачи, принципы и подходы к формированию АОП и механизмы ее адаптации; представлены структурные компоненты программы, алгоритм формирования содержания образовательной деятельности, в том числе по профессиональной коррекции нарушений развития детей с ТНР; раскрываются целевые ориентиры АОП и планируемые результаты ее освоения, а также механизмы оценивания результатов коррекционно-образовательной деятельности .</w:t>
      </w:r>
    </w:p>
    <w:p w14:paraId="5D9FDFB3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Содержательный раздел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содержание образовательной деятельности по профессиональной коррекции нарушений развития детей с ТНР; рабочую программу воспитания. </w:t>
      </w:r>
    </w:p>
    <w:p w14:paraId="5955C572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образовательной деятельности по профессиональной коррекции нарушений развития детей с ТНР (Программа коррекционной работы с детьми дошкольного возраста с тяжелыми нарушениями речи) является неотъемлемой частью АОП ДО. Она реализуется во всех образовательных областях, а также через специальные коррекционно -развивающие групповые и индивидуальные занятия. Программа может быть реализована в полном объёме в группах компенсирующей направленности для детей с задержкой психического развития. </w:t>
      </w:r>
    </w:p>
    <w:p w14:paraId="4A848413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Организационный раздел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раскрывает особенности развивающей предметно-пространственной среды; кадровые условия реализации Программы; ее материально-техническое и методическое обеспечение;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финансовые условия реализации; планирование образовательной деятельности; организацию жизни и деятельности детей, режим дня, а также содержит перечень нормативно-организационных документов.</w:t>
      </w:r>
      <w:r w:rsidRPr="004626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58CBA8B0" w14:textId="77777777" w:rsidR="004626F4" w:rsidRPr="004626F4" w:rsidRDefault="004626F4" w:rsidP="004626F4">
      <w:pPr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 отражено в Образовательной программе в части, формируемой участниками образовательного процесса. </w:t>
      </w:r>
    </w:p>
    <w:p w14:paraId="18135556" w14:textId="77777777" w:rsidR="004626F4" w:rsidRPr="004626F4" w:rsidRDefault="004626F4" w:rsidP="004626F4">
      <w:pPr>
        <w:spacing w:after="0" w:line="160" w:lineRule="atLeast"/>
        <w:ind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часть включает реализацию</w:t>
      </w:r>
      <w:r w:rsidRPr="004626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адаптационной программы "Поступаем в детский сад», парциальных программ «Детство с родным городом», «Этнокультурное детство», парциальной программой развития финансовой грамотности дошкольников «Открытия Феечки Копеечки» Л.В. Любимовой. Реализацию программ кружков</w:t>
      </w:r>
      <w:r w:rsidRPr="004626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 образовательным областям ФГОС ДО:</w:t>
      </w:r>
    </w:p>
    <w:tbl>
      <w:tblPr>
        <w:tblpPr w:leftFromText="180" w:rightFromText="180" w:vertAnchor="text" w:horzAnchor="page" w:tblpX="1324" w:tblpY="214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60"/>
      </w:tblGrid>
      <w:tr w:rsidR="004626F4" w:rsidRPr="004626F4" w14:paraId="0DDFA679" w14:textId="77777777" w:rsidTr="00FE1B24">
        <w:trPr>
          <w:trHeight w:val="983"/>
        </w:trPr>
        <w:tc>
          <w:tcPr>
            <w:tcW w:w="5353" w:type="dxa"/>
            <w:shd w:val="clear" w:color="auto" w:fill="auto"/>
          </w:tcPr>
          <w:p w14:paraId="38BD7F36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  <w:p w14:paraId="58C61295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4360" w:type="dxa"/>
            <w:shd w:val="clear" w:color="auto" w:fill="auto"/>
          </w:tcPr>
          <w:p w14:paraId="41C3C169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4626F4" w:rsidRPr="004626F4" w14:paraId="657812ED" w14:textId="77777777" w:rsidTr="00FE1B24">
        <w:trPr>
          <w:trHeight w:val="545"/>
        </w:trPr>
        <w:tc>
          <w:tcPr>
            <w:tcW w:w="5353" w:type="dxa"/>
            <w:vMerge w:val="restart"/>
            <w:shd w:val="clear" w:color="auto" w:fill="auto"/>
          </w:tcPr>
          <w:p w14:paraId="580234D1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10CFE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C48AA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360" w:type="dxa"/>
            <w:shd w:val="clear" w:color="auto" w:fill="auto"/>
          </w:tcPr>
          <w:p w14:paraId="1F8C53D0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Мажоретки</w:t>
            </w:r>
          </w:p>
        </w:tc>
      </w:tr>
      <w:tr w:rsidR="004626F4" w:rsidRPr="004626F4" w14:paraId="3FC10CAC" w14:textId="77777777" w:rsidTr="00FE1B24">
        <w:trPr>
          <w:trHeight w:val="289"/>
        </w:trPr>
        <w:tc>
          <w:tcPr>
            <w:tcW w:w="5353" w:type="dxa"/>
            <w:vMerge/>
            <w:shd w:val="clear" w:color="auto" w:fill="auto"/>
          </w:tcPr>
          <w:p w14:paraId="4A7AE90F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684BD1EB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гостях у сказки</w:t>
            </w:r>
          </w:p>
        </w:tc>
      </w:tr>
      <w:tr w:rsidR="004626F4" w:rsidRPr="004626F4" w14:paraId="6696D9F0" w14:textId="77777777" w:rsidTr="00FE1B24">
        <w:trPr>
          <w:trHeight w:val="259"/>
        </w:trPr>
        <w:tc>
          <w:tcPr>
            <w:tcW w:w="5353" w:type="dxa"/>
            <w:vMerge/>
            <w:shd w:val="clear" w:color="auto" w:fill="auto"/>
          </w:tcPr>
          <w:p w14:paraId="6C0FF654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B69D82C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Радужный мир</w:t>
            </w:r>
          </w:p>
        </w:tc>
      </w:tr>
      <w:tr w:rsidR="004626F4" w:rsidRPr="004626F4" w14:paraId="1F8339BD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4433B0BE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E1039B9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Родничок</w:t>
            </w:r>
          </w:p>
        </w:tc>
      </w:tr>
      <w:tr w:rsidR="004626F4" w:rsidRPr="004626F4" w14:paraId="7FFB2D1A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084ABEBC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683F92E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Оригаша</w:t>
            </w:r>
          </w:p>
        </w:tc>
      </w:tr>
      <w:tr w:rsidR="004626F4" w:rsidRPr="004626F4" w14:paraId="13EF73EB" w14:textId="77777777" w:rsidTr="00FE1B24">
        <w:trPr>
          <w:trHeight w:val="394"/>
        </w:trPr>
        <w:tc>
          <w:tcPr>
            <w:tcW w:w="5353" w:type="dxa"/>
            <w:vMerge/>
            <w:shd w:val="clear" w:color="auto" w:fill="auto"/>
          </w:tcPr>
          <w:p w14:paraId="61FE4504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72AA8CFB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Графомоторика</w:t>
            </w:r>
            <w:proofErr w:type="spellEnd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малышей</w:t>
            </w:r>
          </w:p>
        </w:tc>
      </w:tr>
      <w:tr w:rsidR="004626F4" w:rsidRPr="004626F4" w14:paraId="6D12E783" w14:textId="77777777" w:rsidTr="00FE1B24">
        <w:trPr>
          <w:trHeight w:val="317"/>
        </w:trPr>
        <w:tc>
          <w:tcPr>
            <w:tcW w:w="5353" w:type="dxa"/>
            <w:vMerge w:val="restart"/>
            <w:shd w:val="clear" w:color="auto" w:fill="auto"/>
          </w:tcPr>
          <w:p w14:paraId="643EC63A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360" w:type="dxa"/>
            <w:shd w:val="clear" w:color="auto" w:fill="auto"/>
          </w:tcPr>
          <w:p w14:paraId="57478053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Умка</w:t>
            </w:r>
          </w:p>
        </w:tc>
      </w:tr>
      <w:tr w:rsidR="004626F4" w:rsidRPr="004626F4" w14:paraId="1D270D74" w14:textId="77777777" w:rsidTr="00FE1B24">
        <w:trPr>
          <w:trHeight w:val="317"/>
        </w:trPr>
        <w:tc>
          <w:tcPr>
            <w:tcW w:w="5353" w:type="dxa"/>
            <w:vMerge/>
            <w:shd w:val="clear" w:color="auto" w:fill="auto"/>
          </w:tcPr>
          <w:p w14:paraId="094873FF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B96A43A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Всезнайка </w:t>
            </w:r>
          </w:p>
        </w:tc>
      </w:tr>
      <w:tr w:rsidR="004626F4" w:rsidRPr="004626F4" w14:paraId="5DACDEE8" w14:textId="77777777" w:rsidTr="00FE1B24">
        <w:trPr>
          <w:trHeight w:val="317"/>
        </w:trPr>
        <w:tc>
          <w:tcPr>
            <w:tcW w:w="5353" w:type="dxa"/>
            <w:vMerge/>
            <w:shd w:val="clear" w:color="auto" w:fill="auto"/>
          </w:tcPr>
          <w:p w14:paraId="7E3BE072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5A1E764A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клеточки</w:t>
            </w:r>
          </w:p>
        </w:tc>
      </w:tr>
      <w:tr w:rsidR="004626F4" w:rsidRPr="004626F4" w14:paraId="02EC7904" w14:textId="77777777" w:rsidTr="00FE1B24">
        <w:trPr>
          <w:trHeight w:val="677"/>
        </w:trPr>
        <w:tc>
          <w:tcPr>
            <w:tcW w:w="5353" w:type="dxa"/>
            <w:vMerge w:val="restart"/>
            <w:shd w:val="clear" w:color="auto" w:fill="auto"/>
          </w:tcPr>
          <w:p w14:paraId="4BF044F2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4360" w:type="dxa"/>
            <w:shd w:val="clear" w:color="auto" w:fill="auto"/>
          </w:tcPr>
          <w:p w14:paraId="5B91C982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в песочной стране</w:t>
            </w:r>
          </w:p>
        </w:tc>
      </w:tr>
      <w:tr w:rsidR="004626F4" w:rsidRPr="004626F4" w14:paraId="6548C0AD" w14:textId="77777777" w:rsidTr="00FE1B24">
        <w:trPr>
          <w:trHeight w:val="313"/>
        </w:trPr>
        <w:tc>
          <w:tcPr>
            <w:tcW w:w="5353" w:type="dxa"/>
            <w:vMerge/>
            <w:shd w:val="clear" w:color="auto" w:fill="auto"/>
          </w:tcPr>
          <w:p w14:paraId="44EB3A70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F2DA612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Тантамарески</w:t>
            </w:r>
            <w:proofErr w:type="spellEnd"/>
          </w:p>
        </w:tc>
      </w:tr>
      <w:tr w:rsidR="004626F4" w:rsidRPr="004626F4" w14:paraId="59E8D1F2" w14:textId="77777777" w:rsidTr="00FE1B24">
        <w:trPr>
          <w:trHeight w:val="313"/>
        </w:trPr>
        <w:tc>
          <w:tcPr>
            <w:tcW w:w="5353" w:type="dxa"/>
            <w:vMerge/>
            <w:shd w:val="clear" w:color="auto" w:fill="auto"/>
          </w:tcPr>
          <w:p w14:paraId="33149945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3848BF8A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песок</w:t>
            </w:r>
          </w:p>
        </w:tc>
      </w:tr>
      <w:tr w:rsidR="004626F4" w:rsidRPr="004626F4" w14:paraId="1CC696FA" w14:textId="77777777" w:rsidTr="00FE1B24">
        <w:trPr>
          <w:trHeight w:val="274"/>
        </w:trPr>
        <w:tc>
          <w:tcPr>
            <w:tcW w:w="5353" w:type="dxa"/>
            <w:vMerge w:val="restart"/>
            <w:shd w:val="clear" w:color="auto" w:fill="auto"/>
          </w:tcPr>
          <w:p w14:paraId="53CB0F53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14:paraId="3017B7E6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6B6BE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D55BD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1F5F0EC6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Ступеньки</w:t>
            </w:r>
          </w:p>
        </w:tc>
      </w:tr>
      <w:tr w:rsidR="004626F4" w:rsidRPr="004626F4" w14:paraId="5C0B2178" w14:textId="77777777" w:rsidTr="00FE1B24">
        <w:trPr>
          <w:trHeight w:val="274"/>
        </w:trPr>
        <w:tc>
          <w:tcPr>
            <w:tcW w:w="5353" w:type="dxa"/>
            <w:vMerge/>
            <w:shd w:val="clear" w:color="auto" w:fill="auto"/>
          </w:tcPr>
          <w:p w14:paraId="099AAE85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0E25D28D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Говоруши</w:t>
            </w:r>
            <w:proofErr w:type="spellEnd"/>
          </w:p>
        </w:tc>
      </w:tr>
      <w:tr w:rsidR="004626F4" w:rsidRPr="004626F4" w14:paraId="7DF14498" w14:textId="77777777" w:rsidTr="00FE1B24">
        <w:trPr>
          <w:trHeight w:val="278"/>
        </w:trPr>
        <w:tc>
          <w:tcPr>
            <w:tcW w:w="5353" w:type="dxa"/>
            <w:vMerge/>
            <w:shd w:val="clear" w:color="auto" w:fill="auto"/>
          </w:tcPr>
          <w:p w14:paraId="320FE5EA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26F41C60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язычок</w:t>
            </w:r>
          </w:p>
        </w:tc>
      </w:tr>
      <w:tr w:rsidR="004626F4" w:rsidRPr="004626F4" w14:paraId="12D93D72" w14:textId="77777777" w:rsidTr="00FE1B24">
        <w:trPr>
          <w:trHeight w:val="274"/>
        </w:trPr>
        <w:tc>
          <w:tcPr>
            <w:tcW w:w="5353" w:type="dxa"/>
            <w:vMerge w:val="restart"/>
            <w:shd w:val="clear" w:color="auto" w:fill="auto"/>
          </w:tcPr>
          <w:p w14:paraId="2BE1847D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360" w:type="dxa"/>
            <w:shd w:val="clear" w:color="auto" w:fill="auto"/>
          </w:tcPr>
          <w:p w14:paraId="05A48043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мячики</w:t>
            </w:r>
          </w:p>
        </w:tc>
      </w:tr>
      <w:tr w:rsidR="004626F4" w:rsidRPr="004626F4" w14:paraId="1B7C27AC" w14:textId="77777777" w:rsidTr="00FE1B24">
        <w:trPr>
          <w:trHeight w:val="274"/>
        </w:trPr>
        <w:tc>
          <w:tcPr>
            <w:tcW w:w="5353" w:type="dxa"/>
            <w:vMerge/>
            <w:shd w:val="clear" w:color="auto" w:fill="auto"/>
          </w:tcPr>
          <w:p w14:paraId="3316ED3F" w14:textId="77777777" w:rsidR="004626F4" w:rsidRPr="004626F4" w:rsidRDefault="004626F4" w:rsidP="004626F4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11985185" w14:textId="77777777" w:rsidR="004626F4" w:rsidRPr="004626F4" w:rsidRDefault="004626F4" w:rsidP="004626F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Будущий баскетболист</w:t>
            </w:r>
          </w:p>
        </w:tc>
      </w:tr>
    </w:tbl>
    <w:p w14:paraId="050AA87C" w14:textId="77777777" w:rsidR="004626F4" w:rsidRPr="004626F4" w:rsidRDefault="004626F4" w:rsidP="004626F4">
      <w:pPr>
        <w:spacing w:after="0" w:line="16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14:paraId="04EE5CF7" w14:textId="77777777" w:rsidR="004626F4" w:rsidRPr="004626F4" w:rsidRDefault="004626F4" w:rsidP="004626F4">
      <w:pPr>
        <w:spacing w:after="0" w:line="160" w:lineRule="atLeast"/>
        <w:ind w:firstLine="4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планов работы кружков способствует всестороннему развитию ребенка-дошкольника, раскрытию его творческих возможностей и способностей. Свободный выбор ребенком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14:paraId="477120E2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4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Основная цель взаимодействия МАДОУ «ЦРР- детский сад №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7»г.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Чернушка с семьями воспитанников  является вовлечение родителей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(законных представителей) в образовательный процесс для формирования у них компетентной педагогической позиции по отношению к собственному ребенку.</w:t>
      </w:r>
    </w:p>
    <w:p w14:paraId="5A075DEF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Семья является активным участников в развитии ребенка, чтобы обеспечить непрерывность коррекционно-восстановительного процесса. Родители (законные представители) отрабатывают и закрепляют навыки и умения у обучающихся, сформированные специалистами ДОО.</w:t>
      </w:r>
    </w:p>
    <w:p w14:paraId="67AB7FE0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Детский сад создает возможности (ФГОС ДО п. 3.2.8.)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для взрослых по поиску, использованию материалов, обеспечивающих реализацию Программы, в том числе в информационной среде; для обсуждения с родителями (законными представителями) детей вопросов, связанных с планированием и реализацией Программы. </w:t>
      </w:r>
    </w:p>
    <w:p w14:paraId="39559D5A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Семья является институтом первичной социализации и образования, который оказывает большое влияние на развитие ребенка. Поэтому педагогами учитываются в своей работе такие факторы, как условия жизни в семье, состав семьи, ее ценности и традиции, а также уважение и признание способности и достижения Родителей(законных представителей) в деле воспитания и развития их детей. Только в диалоге обе стороны могут узнать, как ребенок ведет себя в другой жизненной среде. Обмен информацией о ребенке является основой для открытого, доверительного и интенсивного сотрудничества между родителями (законными представителями) и воспитателями в деле образования и воспитания, обеспечения их полноценного развития. </w:t>
      </w:r>
    </w:p>
    <w:p w14:paraId="24824B88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Система работы с Родителями (законных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представителей)  включает</w:t>
      </w:r>
      <w:proofErr w:type="gramEnd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35985EF9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• ознакомление родителей с результатами работы ДОУ на тематических встречах, анализом участия родительской общественности в жизни ДОУ; </w:t>
      </w:r>
    </w:p>
    <w:p w14:paraId="318043A2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• ознакомление родителей с содержанием работы ДОУ, направленной на психическое, физическое и социально-эмоциональное развитие ребенка;</w:t>
      </w:r>
    </w:p>
    <w:p w14:paraId="20AF7B24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• обучение конкретным приемам и методам воспитания, развития коррекции ребенка в разных видах детской деятельности на семинарах-практикумах, консультациях и открытых занятиях.</w:t>
      </w:r>
    </w:p>
    <w:p w14:paraId="0713CD07" w14:textId="77777777" w:rsidR="004626F4" w:rsidRPr="004626F4" w:rsidRDefault="004626F4" w:rsidP="004626F4">
      <w:pPr>
        <w:widowControl w:val="0"/>
        <w:suppressLineNumbers/>
        <w:suppressAutoHyphens/>
        <w:spacing w:after="0" w:line="1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по </w:t>
      </w:r>
      <w:proofErr w:type="gramStart"/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средствам :</w:t>
      </w:r>
      <w:proofErr w:type="gramEnd"/>
    </w:p>
    <w:p w14:paraId="1DAD3AD2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Коллективные формы взаимодействия</w:t>
      </w:r>
    </w:p>
    <w:p w14:paraId="19B64363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1 Общие родительские собрания.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администрацией ДОО 3 раза в год, в начале, в середине и в конце учебного года.</w:t>
      </w:r>
    </w:p>
    <w:p w14:paraId="0043F02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4961C59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и обсуждение с родителями задачи и содержание коррекционно-образовательной работы;</w:t>
      </w:r>
    </w:p>
    <w:p w14:paraId="46E50FA3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решение организационных вопросов;</w:t>
      </w:r>
    </w:p>
    <w:p w14:paraId="5C95BEC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родителей по вопросам взаимодействия ДОО с другими организациями, в том числе и социальными службами.</w:t>
      </w:r>
    </w:p>
    <w:p w14:paraId="77C4949B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Групповые родительские собрания.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специалистами и воспитателями групп не реже 3-х раз в год и по мере необходимости.</w:t>
      </w:r>
    </w:p>
    <w:p w14:paraId="4B8606FA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lastRenderedPageBreak/>
        <w:t>Задачи:</w:t>
      </w:r>
    </w:p>
    <w:p w14:paraId="6FC68AA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обсуждение с родителями задач, содержания и форм работы;</w:t>
      </w:r>
    </w:p>
    <w:p w14:paraId="2EC1D66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сообщение о формах и содержании работы с детьми в семье;</w:t>
      </w:r>
    </w:p>
    <w:p w14:paraId="5D49F338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решение текущих организационных вопросов.</w:t>
      </w:r>
    </w:p>
    <w:p w14:paraId="79049D1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      3.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«День открытых дверей».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Проводится администрацией ДОО в апреле для родителей детей, поступающих в ДОО в следующем учебном году.</w:t>
      </w:r>
    </w:p>
    <w:p w14:paraId="410B247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знакомство с ДОО, направлениями и условиями его работы.</w:t>
      </w:r>
    </w:p>
    <w:p w14:paraId="6383C4F9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4.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Тематические занятия «Семейного клуба».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Работа клуба планируется на основании запросов и анкетирования родителей. Занятия клуба проводятся специалистами ДОО один раз в квартал.</w:t>
      </w:r>
    </w:p>
    <w:p w14:paraId="51285E12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Формы проведения: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тематические доклады; плановые консультации; семинары; тренинги; «Круглые столы» и др.</w:t>
      </w:r>
    </w:p>
    <w:p w14:paraId="14ADBBAC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680574DF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знакомство и обучение родителей формам оказания психолого-педагогической помощи со стороны семьи детям с проблемами в развитии;</w:t>
      </w:r>
    </w:p>
    <w:p w14:paraId="3461827A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ознакомление с задачами и формами подготовки детей к школе.</w:t>
      </w:r>
    </w:p>
    <w:p w14:paraId="1BD758A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5.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Проведение детских праздников и «Досугов».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Подготовкой и проведением праздников занимаются специалисты ДОО с привлечением </w:t>
      </w: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родителей.</w:t>
      </w:r>
    </w:p>
    <w:p w14:paraId="2F7048A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поддержание благоприятного психологического микроклимата в группах и распространение его на семью.</w:t>
      </w:r>
    </w:p>
    <w:p w14:paraId="019FBD3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Индивидуальные формы работы</w:t>
      </w:r>
    </w:p>
    <w:p w14:paraId="682A56D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Анкетирование и опросы.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Проводятся по планам администрации, дефектологов, психолога, воспитателей и по мере необходимости.</w:t>
      </w:r>
    </w:p>
    <w:p w14:paraId="3B5380D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0D8225D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сбор необходимой информации о ребенке и его семье; </w:t>
      </w:r>
    </w:p>
    <w:p w14:paraId="54F1DD34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запросов родителей о дополнительном образовании детей;</w:t>
      </w:r>
    </w:p>
    <w:p w14:paraId="5DBFEDA7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оценки родителями эффективности работы специалистов и воспитателей;</w:t>
      </w:r>
    </w:p>
    <w:p w14:paraId="270D10B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определение оценки родителями работы ДОО.</w:t>
      </w:r>
    </w:p>
    <w:p w14:paraId="3B47D9CF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. Беседы и консультации специалистов.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Проводятся по запросам родителей и по плану индивидуальной работы с родителями.</w:t>
      </w:r>
    </w:p>
    <w:p w14:paraId="4E7BA80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78EAC9FE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оказание индивидуальной помощи родителям по вопросам коррекции, образования и воспитания;</w:t>
      </w:r>
    </w:p>
    <w:p w14:paraId="62541C38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оказание индивидуальной помощи в форме домашних заданий.</w:t>
      </w:r>
    </w:p>
    <w:p w14:paraId="4FCB6F6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3.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«Консультативный час».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Работу службы </w:t>
      </w:r>
      <w:proofErr w:type="gramStart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обеспечивают  педагог</w:t>
      </w:r>
      <w:proofErr w:type="gramEnd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proofErr w:type="spellStart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психолог,учитель</w:t>
      </w:r>
      <w:proofErr w:type="spellEnd"/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логопед, музыкальные руководители   Служба работает с персональными и анонимными обращениями и пожеланиями родителей. </w:t>
      </w:r>
    </w:p>
    <w:p w14:paraId="4A7E95B1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Задача: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оперативное реагирование администрации ДОО на различные ситуации и предложения.</w:t>
      </w:r>
    </w:p>
    <w:p w14:paraId="7541931F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Формы наглядного информационного обеспечения</w:t>
      </w:r>
    </w:p>
    <w:p w14:paraId="6FB5F4B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Информационные стенды и тематические выставки.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Стационарные и передвижные стенды и выставки размещаются в удобных для родителей местах (например, «Готовимся к школе», «Развиваем руку, а значит 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и речь», «Игра в развитии ребенка», «Как выбрать игрушку», «Какие книги прочитать ребенку», «Как развивать способности ребенка дома»).</w:t>
      </w:r>
    </w:p>
    <w:p w14:paraId="3279CC0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0595D1CA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информирование родителей об организации коррекционно-образовательной работы в ДОО;</w:t>
      </w:r>
    </w:p>
    <w:p w14:paraId="5F9DD54C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информация о графиках работы администрации и специалистов.</w:t>
      </w:r>
    </w:p>
    <w:p w14:paraId="450CB72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2.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Выставки детских работ.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Проводятся по плану образовательной работы.</w:t>
      </w:r>
    </w:p>
    <w:p w14:paraId="13DC08C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Задачи:</w:t>
      </w:r>
    </w:p>
    <w:p w14:paraId="7B495C15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ознакомление родителей с формами продуктивной деятельности детей;</w:t>
      </w:r>
    </w:p>
    <w:p w14:paraId="485E8EC2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привлечение и активизация интереса родителей к продуктивной деятельности своего ребенка.</w:t>
      </w:r>
    </w:p>
    <w:p w14:paraId="6E978F8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3.</w:t>
      </w:r>
      <w:r w:rsidRPr="00462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Открытые занятия специалистов и воспитателей.</w:t>
      </w: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Задания и методы работы подбираются в форме, доступной для понимания родителями. </w:t>
      </w:r>
    </w:p>
    <w:p w14:paraId="47691856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Задачи: </w:t>
      </w:r>
    </w:p>
    <w:p w14:paraId="25D77861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создание условий для объективной оценки родителями успехов и трудностей своих детей; </w:t>
      </w:r>
    </w:p>
    <w:p w14:paraId="5631F29C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наглядное обучение родителей методам и формам дополнительной работы с детьми в домашних условиях. </w:t>
      </w:r>
    </w:p>
    <w:p w14:paraId="55352E8D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реализации задач социально-педагогического блока принимают все специалисты и воспитатели специального детского сада. Сфера их компетентности определена должностными инструкциями.</w:t>
      </w:r>
    </w:p>
    <w:p w14:paraId="7447B5EE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Проектная деятельность</w:t>
      </w:r>
    </w:p>
    <w:p w14:paraId="7E1B5C13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  <w:t>1.</w:t>
      </w:r>
      <w:r w:rsidRPr="004626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 xml:space="preserve"> Совместные и семейные проекты различной направленности.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совместных детско-родительских проектов (несколько проектов в год).</w:t>
      </w:r>
    </w:p>
    <w:p w14:paraId="7AA84567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Задачи: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активная совместная экспериментально-исследовательская деятельность родителей и детей.</w:t>
      </w:r>
    </w:p>
    <w:p w14:paraId="247B6E0A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Опосредованное интернет-общение</w:t>
      </w:r>
    </w:p>
    <w:p w14:paraId="2E394595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интернет-пространства групп, электронной почты для родителей.</w:t>
      </w:r>
    </w:p>
    <w:p w14:paraId="662F37B3" w14:textId="77777777" w:rsidR="004626F4" w:rsidRPr="004626F4" w:rsidRDefault="004626F4" w:rsidP="004626F4">
      <w:pPr>
        <w:widowControl w:val="0"/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Задачи:</w:t>
      </w:r>
      <w:r w:rsidRPr="004626F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4626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позволяет родителям быть в курсе содержания деятельности группы, даже если ребенок по разным причинам не посещает детский сад. Родители могут своевременно и быстро получить различную информацию: презентации, методическую литературу, задания, получить ответы по 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интересующим вопросам.</w:t>
      </w:r>
    </w:p>
    <w:p w14:paraId="3C78AE50" w14:textId="77777777" w:rsidR="004626F4" w:rsidRPr="004626F4" w:rsidRDefault="004626F4" w:rsidP="004626F4">
      <w:pPr>
        <w:widowControl w:val="0"/>
        <w:tabs>
          <w:tab w:val="left" w:pos="9781"/>
        </w:tabs>
        <w:suppressAutoHyphens/>
        <w:spacing w:after="0" w:line="160" w:lineRule="atLeast"/>
        <w:ind w:right="-2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626F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этом активная позиция в этой системе принадлежит педагогу-психологу, который изучает и анализирует психологические и личностные особенности развития детей в семье. </w:t>
      </w:r>
    </w:p>
    <w:p w14:paraId="7CC3F632" w14:textId="0BD7799E" w:rsidR="004626F4" w:rsidRPr="004626F4" w:rsidRDefault="004626F4" w:rsidP="004626F4">
      <w:pPr>
        <w:spacing w:after="0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МАДОУ «ЦРР-детский сад №7»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  </w:t>
      </w:r>
    </w:p>
    <w:p w14:paraId="04C8D2C8" w14:textId="6461501A" w:rsidR="004626F4" w:rsidRPr="004626F4" w:rsidRDefault="004626F4" w:rsidP="004626F4">
      <w:pPr>
        <w:widowControl w:val="0"/>
        <w:spacing w:after="0" w:line="160" w:lineRule="atLeast"/>
        <w:ind w:right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«ЦРР-детский сад №7»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Чернушинского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муниципального округа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26F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осящ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626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626F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ческому</w:t>
      </w:r>
      <w:r w:rsidRPr="004626F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4626F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626F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4626F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r w:rsidRPr="004626F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Pr="00462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626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626F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4626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 w:rsidRPr="004626F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4626F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626F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4626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4626F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4626F4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462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4626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626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14:paraId="3979386B" w14:textId="77777777" w:rsidR="001A67C0" w:rsidRDefault="001A67C0"/>
    <w:sectPr w:rsidR="001A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508FB"/>
    <w:multiLevelType w:val="hybridMultilevel"/>
    <w:tmpl w:val="8D98743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8"/>
    <w:rsid w:val="001A67C0"/>
    <w:rsid w:val="004626F4"/>
    <w:rsid w:val="00752158"/>
    <w:rsid w:val="00A3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8673"/>
  <w15:chartTrackingRefBased/>
  <w15:docId w15:val="{D577377C-50CA-475E-A64D-66A0823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2803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2025-10-16T07:30:00Z</dcterms:created>
  <dcterms:modified xsi:type="dcterms:W3CDTF">2025-10-16T07:44:00Z</dcterms:modified>
</cp:coreProperties>
</file>